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7"/>
        <w:jc w:val="center"/>
        <w:rPr>
          <w:b/>
          <w:sz w:val="28"/>
          <w:szCs w:val="28"/>
        </w:rPr>
      </w:pPr>
      <w:r>
        <w:rPr>
          <w:b/>
          <w:sz w:val="28"/>
          <w:szCs w:val="28"/>
        </w:rPr>
        <w:t>Formular zur Auslobung</w:t>
      </w:r>
    </w:p>
    <w:p>
      <w:pPr>
        <w:ind w:right="7"/>
        <w:jc w:val="center"/>
        <w:rPr>
          <w:b/>
          <w:sz w:val="32"/>
          <w:szCs w:val="32"/>
        </w:rPr>
      </w:pPr>
      <w:r>
        <w:rPr>
          <w:b/>
          <w:sz w:val="32"/>
          <w:szCs w:val="32"/>
        </w:rPr>
        <w:t>Sächsischer Hörfunkpreis 2023</w:t>
      </w:r>
    </w:p>
    <w:p>
      <w:pPr>
        <w:ind w:right="7"/>
        <w:jc w:val="right"/>
        <w:rPr>
          <w:sz w:val="20"/>
        </w:rPr>
      </w:pPr>
      <w:r>
        <w:rPr>
          <w:sz w:val="20"/>
        </w:rPr>
        <w:t>Az.: 327-000-001-2023</w:t>
      </w:r>
    </w:p>
    <w:p>
      <w:pPr>
        <w:rPr>
          <w:sz w:val="20"/>
        </w:rPr>
      </w:pPr>
    </w:p>
    <w:p>
      <w:pPr>
        <w:rPr>
          <w:sz w:val="28"/>
          <w:szCs w:val="28"/>
        </w:rPr>
      </w:pPr>
      <w:r>
        <w:rPr>
          <w:szCs w:val="24"/>
          <w:u w:val="single"/>
        </w:rPr>
        <w:t>Notwendige Angaben zum eingereichten Beitrag:</w:t>
      </w:r>
    </w:p>
    <w:p>
      <w:pPr>
        <w:rPr>
          <w:sz w:val="20"/>
        </w:rPr>
      </w:pPr>
    </w:p>
    <w:p>
      <w:pPr>
        <w:rPr>
          <w:sz w:val="20"/>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left w:val="single" w:sz="4" w:space="0" w:color="auto"/>
              <w:bottom w:val="single" w:sz="4" w:space="0" w:color="auto"/>
              <w:right w:val="single" w:sz="4" w:space="0" w:color="auto"/>
            </w:tcBorders>
          </w:tcPr>
          <w:p>
            <w:pPr>
              <w:spacing w:line="360" w:lineRule="auto"/>
              <w:rPr>
                <w:sz w:val="20"/>
                <w:lang w:eastAsia="en-US"/>
              </w:rPr>
            </w:pPr>
            <w:r>
              <w:rPr>
                <w:b/>
                <w:sz w:val="20"/>
                <w:lang w:eastAsia="en-US"/>
              </w:rPr>
              <w:t>1.</w:t>
            </w:r>
            <w:r>
              <w:rPr>
                <w:sz w:val="20"/>
                <w:lang w:eastAsia="en-US"/>
              </w:rPr>
              <w:t xml:space="preserve"> Der Beitrag wird eingereicht in der Kategorie (zutreffendes ankreuzen):</w:t>
            </w:r>
          </w:p>
          <w:p>
            <w:pPr>
              <w:pStyle w:val="Listenabsatz"/>
              <w:numPr>
                <w:ilvl w:val="0"/>
                <w:numId w:val="3"/>
              </w:numPr>
              <w:spacing w:line="360" w:lineRule="auto"/>
              <w:rPr>
                <w:sz w:val="20"/>
                <w:lang w:eastAsia="en-US"/>
              </w:rPr>
            </w:pPr>
            <w:r>
              <w:rPr>
                <w:sz w:val="20"/>
                <w:lang w:eastAsia="en-US"/>
              </w:rPr>
              <w:t xml:space="preserve">… </w:t>
            </w:r>
            <w:r>
              <w:rPr>
                <w:sz w:val="20"/>
              </w:rPr>
              <w:t>"Radiomoment des Jahres"</w:t>
            </w:r>
            <w:r>
              <w:rPr>
                <w:sz w:val="20"/>
              </w:rPr>
              <w:t xml:space="preserve"> </w:t>
            </w:r>
          </w:p>
          <w:p>
            <w:pPr>
              <w:pStyle w:val="Listenabsatz"/>
              <w:numPr>
                <w:ilvl w:val="0"/>
                <w:numId w:val="3"/>
              </w:numPr>
              <w:spacing w:line="360" w:lineRule="auto"/>
              <w:rPr>
                <w:sz w:val="20"/>
                <w:lang w:eastAsia="en-US"/>
              </w:rPr>
            </w:pPr>
            <w:r>
              <w:rPr>
                <w:sz w:val="20"/>
                <w:lang w:eastAsia="en-US"/>
              </w:rPr>
              <w:t>…  "Personality des Jahres</w:t>
            </w:r>
            <w:r>
              <w:rPr>
                <w:sz w:val="20"/>
              </w:rPr>
              <w:t>"</w:t>
            </w:r>
          </w:p>
          <w:p>
            <w:pPr>
              <w:pStyle w:val="Listenabsatz"/>
              <w:numPr>
                <w:ilvl w:val="0"/>
                <w:numId w:val="3"/>
              </w:numPr>
              <w:spacing w:line="360" w:lineRule="auto"/>
              <w:rPr>
                <w:sz w:val="20"/>
                <w:lang w:eastAsia="en-US"/>
              </w:rPr>
            </w:pPr>
            <w:r>
              <w:rPr>
                <w:sz w:val="20"/>
                <w:lang w:eastAsia="en-US"/>
              </w:rPr>
              <w:t xml:space="preserve">… </w:t>
            </w:r>
            <w:r>
              <w:rPr>
                <w:sz w:val="20"/>
              </w:rPr>
              <w:t>"</w:t>
            </w:r>
            <w:r>
              <w:rPr>
                <w:sz w:val="20"/>
                <w:lang w:eastAsia="en-US"/>
              </w:rPr>
              <w:t>Beste journalistische Leistung des Jahres</w:t>
            </w:r>
            <w:r>
              <w:rPr>
                <w:sz w:val="20"/>
              </w:rPr>
              <w:t>"</w:t>
            </w:r>
          </w:p>
          <w:p>
            <w:pPr>
              <w:pStyle w:val="Listenabsatz"/>
              <w:numPr>
                <w:ilvl w:val="0"/>
                <w:numId w:val="3"/>
              </w:numPr>
              <w:spacing w:line="360" w:lineRule="auto"/>
              <w:rPr>
                <w:sz w:val="20"/>
                <w:lang w:eastAsia="en-US"/>
              </w:rPr>
            </w:pPr>
            <w:r>
              <w:rPr>
                <w:sz w:val="20"/>
                <w:lang w:eastAsia="en-US"/>
              </w:rPr>
              <w:t xml:space="preserve">… </w:t>
            </w:r>
            <w:r>
              <w:rPr>
                <w:sz w:val="20"/>
              </w:rPr>
              <w:t>"</w:t>
            </w:r>
            <w:r>
              <w:rPr>
                <w:sz w:val="20"/>
                <w:lang w:eastAsia="en-US"/>
              </w:rPr>
              <w:t>Beste Comedy des Jahres</w:t>
            </w:r>
            <w:r>
              <w:rPr>
                <w:sz w:val="20"/>
              </w:rPr>
              <w:t>"</w:t>
            </w:r>
          </w:p>
          <w:p>
            <w:pPr>
              <w:pStyle w:val="Listenabsatz"/>
              <w:numPr>
                <w:ilvl w:val="0"/>
                <w:numId w:val="3"/>
              </w:numPr>
              <w:spacing w:line="360" w:lineRule="auto"/>
              <w:rPr>
                <w:sz w:val="20"/>
                <w:lang w:eastAsia="en-US"/>
              </w:rPr>
            </w:pPr>
            <w:r>
              <w:rPr>
                <w:sz w:val="20"/>
                <w:lang w:eastAsia="en-US"/>
              </w:rPr>
              <w:t xml:space="preserve">… </w:t>
            </w:r>
            <w:r>
              <w:rPr>
                <w:sz w:val="20"/>
              </w:rPr>
              <w:t>"</w:t>
            </w:r>
            <w:r>
              <w:rPr>
                <w:sz w:val="20"/>
                <w:lang w:eastAsia="en-US"/>
              </w:rPr>
              <w:t>Beste Werbung des Jahres</w:t>
            </w:r>
            <w:r>
              <w:rPr>
                <w:sz w:val="20"/>
              </w:rPr>
              <w:t>"</w:t>
            </w: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bdr w:val="single" w:sz="4" w:space="0" w:color="auto" w:frame="1"/>
                <w:lang w:eastAsia="en-US"/>
              </w:rPr>
            </w:pPr>
            <w:r>
              <w:rPr>
                <w:b/>
                <w:sz w:val="20"/>
                <w:lang w:eastAsia="en-US"/>
              </w:rPr>
              <w:t>2.</w:t>
            </w:r>
            <w:r>
              <w:rPr>
                <w:sz w:val="20"/>
                <w:lang w:eastAsia="en-US"/>
              </w:rPr>
              <w:t xml:space="preserve"> Titel:</w:t>
            </w:r>
            <w:r>
              <w:rPr>
                <w:sz w:val="20"/>
                <w:bdr w:val="single" w:sz="4" w:space="0" w:color="auto" w:frame="1"/>
                <w:lang w:eastAsia="en-US"/>
              </w:rPr>
              <w:t xml:space="preserve"> </w:t>
            </w:r>
          </w:p>
          <w:p>
            <w:pPr>
              <w:spacing w:line="360" w:lineRule="auto"/>
              <w:rPr>
                <w:sz w:val="20"/>
                <w:bdr w:val="single" w:sz="4" w:space="0" w:color="auto" w:frame="1"/>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3.</w:t>
            </w:r>
            <w:r>
              <w:rPr>
                <w:sz w:val="20"/>
                <w:lang w:eastAsia="en-US"/>
              </w:rPr>
              <w:t xml:space="preserve"> Name der Sendung:</w:t>
            </w:r>
          </w:p>
          <w:p>
            <w:pPr>
              <w:spacing w:line="360" w:lineRule="auto"/>
              <w:rPr>
                <w:sz w:val="20"/>
                <w:lang w:eastAsia="en-US"/>
              </w:rPr>
            </w:pPr>
          </w:p>
        </w:tc>
      </w:tr>
    </w:tbl>
    <w:p>
      <w:pPr>
        <w:rPr>
          <w:sz w:val="20"/>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4.</w:t>
            </w:r>
            <w:r>
              <w:rPr>
                <w:sz w:val="20"/>
                <w:lang w:eastAsia="en-US"/>
              </w:rPr>
              <w:t xml:space="preserve"> gesendet am:</w:t>
            </w:r>
          </w:p>
          <w:p>
            <w:pPr>
              <w:spacing w:line="360" w:lineRule="auto"/>
              <w:rPr>
                <w:sz w:val="20"/>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5.</w:t>
            </w:r>
            <w:r>
              <w:rPr>
                <w:sz w:val="20"/>
                <w:lang w:eastAsia="en-US"/>
              </w:rPr>
              <w:t xml:space="preserve"> Länge:</w:t>
            </w:r>
          </w:p>
          <w:p>
            <w:pPr>
              <w:spacing w:line="360" w:lineRule="auto"/>
              <w:rPr>
                <w:sz w:val="20"/>
                <w:lang w:eastAsia="en-US"/>
              </w:rPr>
            </w:pPr>
          </w:p>
        </w:tc>
      </w:tr>
    </w:tbl>
    <w:p>
      <w:pPr>
        <w:spacing w:line="360" w:lineRule="auto"/>
        <w:rPr>
          <w:b/>
          <w:sz w:val="20"/>
          <w:lang w:eastAsia="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 xml:space="preserve">6. </w:t>
            </w:r>
            <w:r>
              <w:rPr>
                <w:sz w:val="20"/>
                <w:lang w:eastAsia="en-US"/>
              </w:rPr>
              <w:t>Produzentin/Produzent des Beitrages:</w:t>
            </w:r>
          </w:p>
          <w:p>
            <w:pPr>
              <w:spacing w:line="360" w:lineRule="auto"/>
              <w:rPr>
                <w:sz w:val="20"/>
                <w:lang w:eastAsia="en-US"/>
              </w:rPr>
            </w:pPr>
            <w:r>
              <w:rPr>
                <w:sz w:val="20"/>
                <w:lang w:eastAsia="en-US"/>
              </w:rPr>
              <w:t>Name:</w:t>
            </w:r>
          </w:p>
          <w:p>
            <w:pPr>
              <w:spacing w:line="360" w:lineRule="auto"/>
              <w:rPr>
                <w:sz w:val="20"/>
                <w:lang w:eastAsia="en-US"/>
              </w:rPr>
            </w:pPr>
          </w:p>
          <w:p>
            <w:pPr>
              <w:spacing w:line="360" w:lineRule="auto"/>
              <w:rPr>
                <w:sz w:val="20"/>
                <w:lang w:eastAsia="en-US"/>
              </w:rPr>
            </w:pPr>
            <w:r>
              <w:rPr>
                <w:sz w:val="20"/>
                <w:lang w:eastAsia="en-US"/>
              </w:rPr>
              <w:t>Vorname:</w:t>
            </w:r>
          </w:p>
          <w:p>
            <w:pPr>
              <w:spacing w:line="360" w:lineRule="auto"/>
              <w:rPr>
                <w:sz w:val="20"/>
                <w:lang w:eastAsia="en-US"/>
              </w:rPr>
            </w:pPr>
          </w:p>
          <w:p>
            <w:pPr>
              <w:spacing w:line="360" w:lineRule="auto"/>
              <w:rPr>
                <w:sz w:val="20"/>
                <w:lang w:eastAsia="en-US"/>
              </w:rPr>
            </w:pPr>
            <w:r>
              <w:rPr>
                <w:sz w:val="20"/>
                <w:lang w:eastAsia="en-US"/>
              </w:rPr>
              <w:t>Telefon:</w:t>
            </w:r>
          </w:p>
          <w:p>
            <w:pPr>
              <w:spacing w:line="360" w:lineRule="auto"/>
              <w:rPr>
                <w:sz w:val="20"/>
                <w:lang w:eastAsia="en-US"/>
              </w:rPr>
            </w:pPr>
          </w:p>
          <w:p>
            <w:pPr>
              <w:spacing w:line="360" w:lineRule="auto"/>
              <w:rPr>
                <w:sz w:val="20"/>
                <w:lang w:eastAsia="en-US"/>
              </w:rPr>
            </w:pPr>
            <w:r>
              <w:rPr>
                <w:sz w:val="20"/>
                <w:lang w:eastAsia="en-US"/>
              </w:rPr>
              <w:t>E-Mail-Adresse:</w:t>
            </w: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falls abweichend, Ansprechpartnerin/Ansprechpartner:</w:t>
            </w:r>
          </w:p>
          <w:p>
            <w:pPr>
              <w:spacing w:line="360" w:lineRule="auto"/>
              <w:rPr>
                <w:sz w:val="20"/>
                <w:lang w:eastAsia="en-US"/>
              </w:rPr>
            </w:pPr>
            <w:bookmarkStart w:id="0" w:name="_GoBack"/>
            <w:bookmarkEnd w:id="0"/>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7.</w:t>
            </w:r>
            <w:r>
              <w:rPr>
                <w:sz w:val="20"/>
                <w:lang w:eastAsia="en-US"/>
              </w:rPr>
              <w:t xml:space="preserve"> Kurze Angaben zum Inhalt des Projektes:</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bottom w:val="single" w:sz="4" w:space="0" w:color="auto"/>
            </w:tcBorders>
          </w:tcPr>
          <w:p>
            <w:pPr>
              <w:spacing w:line="360" w:lineRule="auto"/>
              <w:jc w:val="both"/>
              <w:rPr>
                <w:sz w:val="20"/>
                <w:lang w:eastAsia="en-US"/>
              </w:rPr>
            </w:pPr>
            <w:r>
              <w:rPr>
                <w:b/>
                <w:sz w:val="20"/>
                <w:lang w:eastAsia="en-US"/>
              </w:rPr>
              <w:t>8.</w:t>
            </w:r>
            <w:r>
              <w:rPr>
                <w:sz w:val="20"/>
                <w:lang w:eastAsia="en-US"/>
              </w:rPr>
              <w:t xml:space="preserve"> Den Inhalt der Ausschreibung habe ich zur Kenntnis genommen und erkenne ihre Bedingungen an. Hiermit übertrage ich an die SLM alle Nutzungs- und Verwertungsrechte, die für die Präsentation, Aufführung und Vervielfältigung des Beitrages im Rahmen der Einreichung, Bewertung und Prämierung des Beitrages sowie seiner Veröffentlichung durch die SLM notwendig sind. Das betrifft auch das Recht, den Beitrag zu bearbeiten, insbesondere zu kürzen und mit anderen Beiträgen zusammenzufassen, soweit die Bearbeitung nicht entstellend ist.</w:t>
            </w:r>
          </w:p>
          <w:p>
            <w:pPr>
              <w:spacing w:line="360" w:lineRule="auto"/>
              <w:jc w:val="both"/>
              <w:rPr>
                <w:sz w:val="20"/>
                <w:lang w:eastAsia="en-US"/>
              </w:rPr>
            </w:pPr>
          </w:p>
          <w:p>
            <w:pPr>
              <w:spacing w:line="360" w:lineRule="auto"/>
              <w:jc w:val="both"/>
              <w:rPr>
                <w:sz w:val="20"/>
                <w:lang w:eastAsia="en-US"/>
              </w:rPr>
            </w:pPr>
            <w:r>
              <w:rPr>
                <w:sz w:val="20"/>
                <w:lang w:eastAsia="en-US"/>
              </w:rPr>
              <w:t xml:space="preserve">Ich erkläre, dass mir alle Rechte zur Übertragung an die SLM rechtlich zustehen und die Inhalte frei von Rechten Dritter sind. Die Übertragung erfolgt kostenlos. Ich habe keine Vergütungsansprüche gegen die SLM. </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w:t>
            </w:r>
          </w:p>
          <w:p>
            <w:pPr>
              <w:spacing w:line="360" w:lineRule="auto"/>
              <w:rPr>
                <w:sz w:val="20"/>
                <w:lang w:eastAsia="en-US"/>
              </w:rPr>
            </w:pPr>
            <w:r>
              <w:rPr>
                <w:sz w:val="20"/>
                <w:lang w:eastAsia="en-US"/>
              </w:rPr>
              <w:t>Datum</w:t>
            </w:r>
            <w:r>
              <w:rPr>
                <w:sz w:val="20"/>
                <w:lang w:eastAsia="en-US"/>
              </w:rPr>
              <w:tab/>
            </w:r>
            <w:r>
              <w:rPr>
                <w:sz w:val="20"/>
                <w:lang w:eastAsia="en-US"/>
              </w:rPr>
              <w:tab/>
            </w:r>
            <w:r>
              <w:rPr>
                <w:sz w:val="20"/>
                <w:lang w:eastAsia="en-US"/>
              </w:rPr>
              <w:tab/>
            </w:r>
            <w:r>
              <w:rPr>
                <w:sz w:val="20"/>
                <w:lang w:eastAsia="en-US"/>
              </w:rPr>
              <w:tab/>
              <w:t xml:space="preserve">Unterschrift </w:t>
            </w:r>
          </w:p>
          <w:p>
            <w:pPr>
              <w:spacing w:line="360" w:lineRule="auto"/>
              <w:rPr>
                <w:sz w:val="20"/>
                <w:lang w:eastAsia="en-US"/>
              </w:rPr>
            </w:pPr>
          </w:p>
        </w:tc>
      </w:tr>
    </w:tbl>
    <w:p>
      <w:pPr>
        <w:rPr>
          <w:sz w:val="20"/>
        </w:rPr>
      </w:pPr>
    </w:p>
    <w:sectPr>
      <w:headerReference w:type="default" r:id="rId7"/>
      <w:pgSz w:w="11906" w:h="16838" w:code="9"/>
      <w:pgMar w:top="1440" w:right="1080" w:bottom="1440" w:left="1080"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sz w:val="18"/>
        <w:szCs w:val="18"/>
      </w:rPr>
      <w:t xml:space="preserve">Seite </w:t>
    </w:r>
    <w:sdt>
      <w:sdtPr>
        <w:rPr>
          <w:sz w:val="18"/>
          <w:szCs w:val="18"/>
        </w:rPr>
        <w:id w:val="-378243727"/>
        <w:docPartObj>
          <w:docPartGallery w:val="Page Numbers (Top of Page)"/>
          <w:docPartUnique/>
        </w:docPartObj>
      </w:sdtPr>
      <w:sdtEndPr>
        <w:rPr>
          <w:sz w:val="24"/>
          <w:szCs w:val="20"/>
        </w:rPr>
      </w:sdtEndPr>
      <w:sdtContent>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sdtContent>
    </w:sdt>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01C36"/>
    <w:multiLevelType w:val="hybridMultilevel"/>
    <w:tmpl w:val="6B68FE34"/>
    <w:lvl w:ilvl="0" w:tplc="70E6BEB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508E123B"/>
    <w:multiLevelType w:val="hybridMultilevel"/>
    <w:tmpl w:val="2A428E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B80218"/>
    <w:multiLevelType w:val="hybridMultilevel"/>
    <w:tmpl w:val="DD2684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580801"/>
    <w:multiLevelType w:val="hybridMultilevel"/>
    <w:tmpl w:val="987AE7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DC4D2-B482-4B4D-8EB3-26C8F258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rPr>
      <w:rFonts w:eastAsia="Times New Roman" w:cs="Times New Roman"/>
      <w:szCs w:val="20"/>
      <w:lang w:eastAsia="de-DE"/>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Times New Roman"/>
      <w:b/>
      <w:bCs/>
      <w:szCs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Times New Roman" w:cs="Times New Roman"/>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Times New Roman" w:cs="Times New Roman"/>
      <w:szCs w:val="20"/>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Sächsische Landesmedienanstalt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Andreas</dc:creator>
  <cp:lastModifiedBy>Herzog, Ines</cp:lastModifiedBy>
  <cp:revision>2</cp:revision>
  <cp:lastPrinted>2015-12-16T09:21:00Z</cp:lastPrinted>
  <dcterms:created xsi:type="dcterms:W3CDTF">2023-07-05T09:57:00Z</dcterms:created>
  <dcterms:modified xsi:type="dcterms:W3CDTF">2023-07-05T09:57:00Z</dcterms:modified>
</cp:coreProperties>
</file>